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07" w:rsidRPr="00FE6E07" w:rsidRDefault="00FE6E07" w:rsidP="00FE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E07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shd w:val="clear" w:color="auto" w:fill="FFFFFF"/>
        </w:rPr>
        <w:t>Module 4 DQ 2</w:t>
      </w:r>
    </w:p>
    <w:p w:rsidR="00FE6E07" w:rsidRPr="00FE6E07" w:rsidRDefault="00FE6E07" w:rsidP="00FE6E07">
      <w:pPr>
        <w:shd w:val="clear" w:color="auto" w:fill="FFFFFF"/>
        <w:spacing w:before="100" w:beforeAutospacing="1" w:after="100" w:afterAutospacing="1" w:line="225" w:lineRule="atLeast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FE6E07">
        <w:rPr>
          <w:rFonts w:ascii="Trebuchet MS" w:eastAsia="Times New Roman" w:hAnsi="Trebuchet MS" w:cs="Times New Roman"/>
          <w:color w:val="333333"/>
          <w:sz w:val="20"/>
          <w:szCs w:val="20"/>
        </w:rPr>
        <w:t>In what ways can social influence have a positive impact on behavior?  Provide examples to support your response.</w:t>
      </w:r>
    </w:p>
    <w:p w:rsidR="00EA7E10" w:rsidRDefault="00FE6E07">
      <w:bookmarkStart w:id="0" w:name="_GoBack"/>
      <w:bookmarkEnd w:id="0"/>
    </w:p>
    <w:sectPr w:rsidR="00EA7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07"/>
    <w:rsid w:val="00817C30"/>
    <w:rsid w:val="00C80A82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1175F-23E3-4EDF-9B41-2C84D903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turner</dc:creator>
  <cp:keywords/>
  <dc:description/>
  <cp:lastModifiedBy>cynthia turner</cp:lastModifiedBy>
  <cp:revision>1</cp:revision>
  <dcterms:created xsi:type="dcterms:W3CDTF">2016-03-31T01:49:00Z</dcterms:created>
  <dcterms:modified xsi:type="dcterms:W3CDTF">2016-03-31T01:49:00Z</dcterms:modified>
</cp:coreProperties>
</file>